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55" w:rsidRPr="00127CEF" w:rsidRDefault="009C2914" w:rsidP="00127CEF">
      <w:pPr>
        <w:pStyle w:val="21"/>
        <w:tabs>
          <w:tab w:val="clear" w:pos="360"/>
          <w:tab w:val="left" w:pos="2868"/>
        </w:tabs>
        <w:spacing w:line="100" w:lineRule="atLeast"/>
        <w:ind w:right="-15"/>
        <w:jc w:val="right"/>
        <w:rPr>
          <w:b/>
        </w:rPr>
      </w:pPr>
      <w:r>
        <w:rPr>
          <w:b/>
        </w:rPr>
        <w:t>Приложение 2</w:t>
      </w:r>
      <w:bookmarkStart w:id="0" w:name="_GoBack"/>
      <w:bookmarkEnd w:id="0"/>
    </w:p>
    <w:p w:rsidR="00127CEF" w:rsidRPr="00127CEF" w:rsidRDefault="00127CEF" w:rsidP="00127CEF">
      <w:pPr>
        <w:pStyle w:val="21"/>
        <w:tabs>
          <w:tab w:val="clear" w:pos="360"/>
          <w:tab w:val="left" w:pos="2868"/>
        </w:tabs>
        <w:spacing w:line="100" w:lineRule="atLeast"/>
        <w:ind w:right="-15"/>
        <w:jc w:val="right"/>
        <w:rPr>
          <w:b/>
        </w:rPr>
      </w:pPr>
      <w:r w:rsidRPr="00127CEF">
        <w:rPr>
          <w:b/>
        </w:rPr>
        <w:t>к техническому заданию</w:t>
      </w:r>
    </w:p>
    <w:p w:rsidR="00C27D55" w:rsidRPr="00020677" w:rsidRDefault="00C27D55" w:rsidP="00C27D55">
      <w:pPr>
        <w:pStyle w:val="21"/>
        <w:tabs>
          <w:tab w:val="clear" w:pos="360"/>
          <w:tab w:val="left" w:pos="2868"/>
        </w:tabs>
        <w:spacing w:line="100" w:lineRule="atLeast"/>
        <w:ind w:right="-15"/>
      </w:pPr>
    </w:p>
    <w:p w:rsidR="00C27D55" w:rsidRDefault="00C27D55" w:rsidP="00C27D55">
      <w:pPr>
        <w:jc w:val="center"/>
        <w:rPr>
          <w:b/>
        </w:rPr>
      </w:pPr>
      <w:r>
        <w:rPr>
          <w:b/>
        </w:rPr>
        <w:t>Характеристика используемого товара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C27D55" w:rsidTr="00C27D55">
        <w:tc>
          <w:tcPr>
            <w:tcW w:w="959" w:type="dxa"/>
            <w:shd w:val="clear" w:color="auto" w:fill="auto"/>
          </w:tcPr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3D36D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3D36D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352" w:type="dxa"/>
            <w:shd w:val="clear" w:color="auto" w:fill="auto"/>
          </w:tcPr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>Характеристика товара</w:t>
            </w:r>
          </w:p>
        </w:tc>
      </w:tr>
      <w:tr w:rsidR="00C27D55" w:rsidTr="00C27D55">
        <w:trPr>
          <w:trHeight w:val="16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36D4">
              <w:rPr>
                <w:rFonts w:eastAsia="Calibri"/>
                <w:b/>
                <w:sz w:val="22"/>
                <w:szCs w:val="22"/>
              </w:rPr>
              <w:t>1</w:t>
            </w: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3D36D4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</w:pPr>
            <w:r>
              <w:t>Асфальтобетонные смеси дорожные</w:t>
            </w: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Pr="003D36D4" w:rsidRDefault="00C27D55" w:rsidP="00C27D5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C27D55" w:rsidRPr="00AC1442" w:rsidRDefault="00C27D55" w:rsidP="00C27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Асфальтобетонная смесь — рационально подобранная смесь минеральных материалов (щебня и песка с минеральным порошком) с битумом, взятых в определенных соотношениях и перемешанных в нагретом состоянии, плотные марки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, тип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пористостостыо</w:t>
            </w:r>
            <w:proofErr w:type="spellEnd"/>
            <w:r>
              <w:rPr>
                <w:sz w:val="20"/>
                <w:szCs w:val="20"/>
              </w:rPr>
              <w:t xml:space="preserve"> не более  6,0 %. Размер зерен  не менее 50 мм и не более 60 мм.</w:t>
            </w:r>
          </w:p>
        </w:tc>
      </w:tr>
      <w:tr w:rsidR="00C27D55" w:rsidTr="002606AB">
        <w:trPr>
          <w:trHeight w:val="8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jc w:val="center"/>
            </w:pPr>
            <w:r>
              <w:t>Брусчатка</w:t>
            </w:r>
            <w:r w:rsidR="009F56EE">
              <w:t xml:space="preserve"> фигурная </w:t>
            </w:r>
            <w:proofErr w:type="spellStart"/>
            <w:r w:rsidR="009F56EE">
              <w:t>гиперпрессованная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rPr>
                <w:sz w:val="20"/>
                <w:szCs w:val="20"/>
              </w:rPr>
            </w:pPr>
            <w:r w:rsidRPr="002606AB">
              <w:rPr>
                <w:sz w:val="20"/>
                <w:szCs w:val="20"/>
              </w:rPr>
              <w:t>Размеры (</w:t>
            </w:r>
            <w:proofErr w:type="spellStart"/>
            <w:r w:rsidRPr="002606AB">
              <w:rPr>
                <w:sz w:val="20"/>
                <w:szCs w:val="20"/>
              </w:rPr>
              <w:t>ДхШхВ</w:t>
            </w:r>
            <w:proofErr w:type="spellEnd"/>
            <w:r w:rsidRPr="002606AB">
              <w:rPr>
                <w:sz w:val="20"/>
                <w:szCs w:val="20"/>
              </w:rPr>
              <w:t xml:space="preserve">): </w:t>
            </w:r>
            <w:r w:rsidR="007164E6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250х120х70мм</w:t>
            </w:r>
            <w:r w:rsidR="007164E6">
              <w:rPr>
                <w:sz w:val="20"/>
                <w:szCs w:val="20"/>
              </w:rPr>
              <w:t xml:space="preserve"> и не более 260х130х80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="00A973D7">
              <w:rPr>
                <w:sz w:val="20"/>
                <w:szCs w:val="20"/>
              </w:rPr>
              <w:t>Водопоглащение</w:t>
            </w:r>
            <w:proofErr w:type="spellEnd"/>
            <w:r w:rsidR="00A973D7">
              <w:rPr>
                <w:sz w:val="20"/>
                <w:szCs w:val="20"/>
              </w:rPr>
              <w:t xml:space="preserve"> не более 5%, </w:t>
            </w:r>
            <w:proofErr w:type="spellStart"/>
            <w:r w:rsidR="00A973D7">
              <w:rPr>
                <w:sz w:val="20"/>
                <w:szCs w:val="20"/>
              </w:rPr>
              <w:t>истераемость</w:t>
            </w:r>
            <w:proofErr w:type="spellEnd"/>
            <w:r w:rsidR="00A973D7">
              <w:rPr>
                <w:sz w:val="20"/>
                <w:szCs w:val="20"/>
              </w:rPr>
              <w:t xml:space="preserve"> не более 0,7г/см</w:t>
            </w:r>
            <w:proofErr w:type="gramStart"/>
            <w:r w:rsidR="00A973D7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п</w:t>
            </w:r>
            <w:r w:rsidRPr="002606AB">
              <w:rPr>
                <w:sz w:val="20"/>
                <w:szCs w:val="20"/>
              </w:rPr>
              <w:t>редел прочности на сжатие: не менее 500 кгс/см2</w:t>
            </w:r>
            <w:r>
              <w:rPr>
                <w:sz w:val="20"/>
                <w:szCs w:val="20"/>
              </w:rPr>
              <w:t>.</w:t>
            </w:r>
          </w:p>
        </w:tc>
      </w:tr>
      <w:tr w:rsidR="00C27D55" w:rsidTr="002606AB">
        <w:trPr>
          <w:trHeight w:val="7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2606AB" w:rsidRDefault="00C27D55" w:rsidP="002606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2606AB" w:rsidP="002606AB">
            <w:pPr>
              <w:jc w:val="center"/>
            </w:pPr>
            <w:r>
              <w:t>Щебень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2606AB" w:rsidRDefault="001D2288" w:rsidP="002606AB">
            <w:pPr>
              <w:rPr>
                <w:sz w:val="20"/>
                <w:szCs w:val="20"/>
              </w:rPr>
            </w:pPr>
            <w:r w:rsidRPr="001D2288">
              <w:rPr>
                <w:sz w:val="20"/>
                <w:szCs w:val="20"/>
              </w:rPr>
              <w:t>Крупность щебня не менее 5 мм и не более 10 мм. Щебень должен содержать дробленые зерна в количестве не менее 80 % по массе</w:t>
            </w:r>
            <w:r>
              <w:rPr>
                <w:sz w:val="20"/>
                <w:szCs w:val="20"/>
              </w:rPr>
              <w:t>.</w:t>
            </w:r>
          </w:p>
        </w:tc>
      </w:tr>
      <w:tr w:rsidR="00C27D55" w:rsidTr="00C27D55">
        <w:trPr>
          <w:trHeight w:val="278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7D55">
              <w:rPr>
                <w:rFonts w:eastAsia="Calibri"/>
                <w:b/>
                <w:sz w:val="22"/>
                <w:szCs w:val="22"/>
              </w:rPr>
              <w:t>4</w:t>
            </w: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P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C27D55" w:rsidRDefault="00C27D55" w:rsidP="00C27D5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</w:pPr>
            <w:r>
              <w:t>Швеллер</w:t>
            </w: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>
            <w:pPr>
              <w:jc w:val="center"/>
            </w:pPr>
          </w:p>
          <w:p w:rsidR="00C27D55" w:rsidRDefault="00C27D55" w:rsidP="00C27D55"/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ED4" w:rsidRDefault="007164E6" w:rsidP="00BD3ED4">
            <w:pPr>
              <w:ind w:left="751" w:hanging="5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Швеллер </w:t>
            </w:r>
            <w:r w:rsidR="00BD3ED4">
              <w:rPr>
                <w:sz w:val="20"/>
                <w:szCs w:val="20"/>
              </w:rPr>
              <w:t>с характеристиками: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высота - 100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ширина полки - 46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ширина стенки – 4.5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 xml:space="preserve">толщина полки </w:t>
            </w:r>
            <w:r>
              <w:rPr>
                <w:sz w:val="20"/>
                <w:szCs w:val="20"/>
              </w:rPr>
              <w:t xml:space="preserve"> - </w:t>
            </w:r>
            <w:r w:rsidRPr="00BD3ED4">
              <w:rPr>
                <w:sz w:val="20"/>
                <w:szCs w:val="20"/>
              </w:rPr>
              <w:t>7.6 мм,</w:t>
            </w:r>
          </w:p>
          <w:p w:rsidR="00BD3ED4" w:rsidRPr="00BD3ED4" w:rsidRDefault="00BD3ED4" w:rsidP="00BD3ED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>удаленность граней -10 см.</w:t>
            </w:r>
          </w:p>
          <w:p w:rsidR="00BD3ED4" w:rsidRDefault="00BD3ED4" w:rsidP="00BD3ED4">
            <w:pPr>
              <w:rPr>
                <w:sz w:val="20"/>
                <w:szCs w:val="20"/>
              </w:rPr>
            </w:pPr>
            <w:r w:rsidRPr="00BD3ED4">
              <w:rPr>
                <w:sz w:val="20"/>
                <w:szCs w:val="20"/>
              </w:rPr>
              <w:t xml:space="preserve">Стандартная длина полос балки составляет </w:t>
            </w:r>
            <w:r w:rsidR="007164E6">
              <w:rPr>
                <w:sz w:val="20"/>
                <w:szCs w:val="20"/>
              </w:rPr>
              <w:t xml:space="preserve">не менее </w:t>
            </w:r>
            <w:r w:rsidRPr="00BD3ED4">
              <w:rPr>
                <w:sz w:val="20"/>
                <w:szCs w:val="20"/>
              </w:rPr>
              <w:t>11.7 метров</w:t>
            </w:r>
            <w:r>
              <w:rPr>
                <w:sz w:val="20"/>
                <w:szCs w:val="20"/>
              </w:rPr>
              <w:t>.</w:t>
            </w:r>
          </w:p>
          <w:p w:rsidR="00C27D55" w:rsidRPr="00020677" w:rsidRDefault="007164E6" w:rsidP="009F56EE">
            <w:pPr>
              <w:rPr>
                <w:sz w:val="20"/>
                <w:szCs w:val="20"/>
              </w:rPr>
            </w:pPr>
            <w:r w:rsidRPr="007164E6">
              <w:rPr>
                <w:sz w:val="20"/>
                <w:szCs w:val="20"/>
              </w:rPr>
              <w:t>Допустимы умень</w:t>
            </w:r>
            <w:r>
              <w:rPr>
                <w:sz w:val="20"/>
                <w:szCs w:val="20"/>
              </w:rPr>
              <w:t>шение или увеличение размеров 5</w:t>
            </w:r>
            <w:r w:rsidRPr="007164E6">
              <w:rPr>
                <w:sz w:val="20"/>
                <w:szCs w:val="20"/>
              </w:rPr>
              <w:t xml:space="preserve"> мм. </w:t>
            </w:r>
            <w:r w:rsidR="009F56EE">
              <w:rPr>
                <w:sz w:val="20"/>
                <w:szCs w:val="20"/>
              </w:rPr>
              <w:t>Участник размещения заказа должен</w:t>
            </w:r>
            <w:r w:rsidRPr="007164E6">
              <w:rPr>
                <w:sz w:val="20"/>
                <w:szCs w:val="20"/>
              </w:rPr>
              <w:t xml:space="preserve"> указать конкретные размеры товара.</w:t>
            </w:r>
          </w:p>
        </w:tc>
      </w:tr>
      <w:tr w:rsidR="00C27D55" w:rsidTr="00A852A0">
        <w:trPr>
          <w:trHeight w:val="1531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C27D55" w:rsidRPr="00A852A0" w:rsidRDefault="00C27D55" w:rsidP="00A852A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27D55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27D55" w:rsidRDefault="00C27D55" w:rsidP="00C27D55">
            <w:pPr>
              <w:jc w:val="center"/>
            </w:pPr>
            <w:r>
              <w:t>Сталь листовая</w:t>
            </w:r>
            <w:r w:rsidR="002606AB">
              <w:t xml:space="preserve"> </w:t>
            </w:r>
            <w:r w:rsidR="00BD3ED4">
              <w:t>горячекатаная</w:t>
            </w:r>
          </w:p>
          <w:p w:rsidR="00C27D55" w:rsidRPr="00A852A0" w:rsidRDefault="00C27D55" w:rsidP="00A852A0"/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:rsidR="00C27D55" w:rsidRDefault="00BD3ED4" w:rsidP="00C27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Сталь листовая горячекатаная с характеристиками:</w:t>
            </w:r>
          </w:p>
          <w:p w:rsidR="00BD3ED4" w:rsidRPr="00A852A0" w:rsidRDefault="005C0720" w:rsidP="007164E6">
            <w:pPr>
              <w:rPr>
                <w:sz w:val="20"/>
                <w:szCs w:val="20"/>
              </w:rPr>
            </w:pPr>
            <w:r w:rsidRPr="005C0720">
              <w:rPr>
                <w:sz w:val="20"/>
                <w:szCs w:val="20"/>
              </w:rPr>
              <w:t>Листовая горячекатаная сталь шириной</w:t>
            </w:r>
            <w:r w:rsidR="007164E6">
              <w:rPr>
                <w:sz w:val="20"/>
                <w:szCs w:val="20"/>
              </w:rPr>
              <w:t xml:space="preserve"> не менее</w:t>
            </w:r>
            <w:r w:rsidRPr="005C0720">
              <w:rPr>
                <w:sz w:val="20"/>
                <w:szCs w:val="20"/>
              </w:rPr>
              <w:t xml:space="preserve"> 500 мм, </w:t>
            </w:r>
            <w:r>
              <w:rPr>
                <w:sz w:val="20"/>
                <w:szCs w:val="20"/>
              </w:rPr>
              <w:t>толщиной не менее 2 мм и не более 6 мм.</w:t>
            </w:r>
            <w:r w:rsidR="0055210D">
              <w:rPr>
                <w:sz w:val="20"/>
                <w:szCs w:val="20"/>
              </w:rPr>
              <w:t xml:space="preserve"> Масса 1м2 не менее 15.700 кг  и не более 47.100 кг.</w:t>
            </w:r>
            <w:r w:rsidR="00B725CC">
              <w:rPr>
                <w:sz w:val="20"/>
                <w:szCs w:val="20"/>
              </w:rPr>
              <w:t>,</w:t>
            </w:r>
          </w:p>
        </w:tc>
      </w:tr>
    </w:tbl>
    <w:p w:rsidR="00531AEC" w:rsidRDefault="00531AEC"/>
    <w:sectPr w:rsidR="0053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2"/>
    <w:multiLevelType w:val="multilevel"/>
    <w:tmpl w:val="6824C27E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1"/>
        </w:tabs>
        <w:ind w:left="36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1"/>
        </w:tabs>
        <w:ind w:left="57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84"/>
    <w:rsid w:val="00127CEF"/>
    <w:rsid w:val="001D2288"/>
    <w:rsid w:val="002606AB"/>
    <w:rsid w:val="004459DD"/>
    <w:rsid w:val="00531AEC"/>
    <w:rsid w:val="0055210D"/>
    <w:rsid w:val="005B5078"/>
    <w:rsid w:val="005C0720"/>
    <w:rsid w:val="007164E6"/>
    <w:rsid w:val="007729A0"/>
    <w:rsid w:val="009C2914"/>
    <w:rsid w:val="009F56EE"/>
    <w:rsid w:val="00A852A0"/>
    <w:rsid w:val="00A973D7"/>
    <w:rsid w:val="00B725CC"/>
    <w:rsid w:val="00BD3ED4"/>
    <w:rsid w:val="00C27D55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27D55"/>
    <w:pPr>
      <w:tabs>
        <w:tab w:val="left" w:pos="360"/>
      </w:tabs>
    </w:pPr>
  </w:style>
  <w:style w:type="paragraph" w:styleId="a3">
    <w:name w:val="Normal (Web)"/>
    <w:basedOn w:val="a"/>
    <w:uiPriority w:val="99"/>
    <w:semiHidden/>
    <w:unhideWhenUsed/>
    <w:rsid w:val="00260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5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27D55"/>
    <w:pPr>
      <w:tabs>
        <w:tab w:val="left" w:pos="360"/>
      </w:tabs>
    </w:pPr>
  </w:style>
  <w:style w:type="paragraph" w:styleId="a3">
    <w:name w:val="Normal (Web)"/>
    <w:basedOn w:val="a"/>
    <w:uiPriority w:val="99"/>
    <w:semiHidden/>
    <w:unhideWhenUsed/>
    <w:rsid w:val="0026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120">
          <w:marLeft w:val="5025"/>
          <w:marRight w:val="150"/>
          <w:marTop w:val="465"/>
          <w:marBottom w:val="300"/>
          <w:divBdr>
            <w:top w:val="none" w:sz="0" w:space="0" w:color="auto"/>
            <w:left w:val="single" w:sz="6" w:space="11" w:color="CCCCCC"/>
            <w:bottom w:val="none" w:sz="0" w:space="0" w:color="auto"/>
            <w:right w:val="none" w:sz="0" w:space="0" w:color="auto"/>
          </w:divBdr>
        </w:div>
      </w:divsChild>
    </w:div>
    <w:div w:id="1430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538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8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Скороходова Людмила Сабитовна</cp:lastModifiedBy>
  <cp:revision>7</cp:revision>
  <cp:lastPrinted>2013-07-23T06:06:00Z</cp:lastPrinted>
  <dcterms:created xsi:type="dcterms:W3CDTF">2013-07-16T04:08:00Z</dcterms:created>
  <dcterms:modified xsi:type="dcterms:W3CDTF">2013-08-23T06:16:00Z</dcterms:modified>
</cp:coreProperties>
</file>